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BD5290" w:rsidRPr="00BD5290">
        <w:rPr>
          <w:rFonts w:ascii="Verdana" w:eastAsia="Times New Roman" w:hAnsi="Verdana" w:cs="Arial"/>
          <w:color w:val="222222"/>
          <w:sz w:val="20"/>
          <w:szCs w:val="20"/>
        </w:rPr>
        <w:t>1664995257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Pr="0095596A">
        <w:rPr>
          <w:rFonts w:ascii="Verdana" w:hAnsi="Verdana" w:cs="Arial"/>
          <w:b/>
          <w:bCs/>
          <w:color w:val="222222"/>
          <w:sz w:val="20"/>
          <w:szCs w:val="20"/>
          <w:shd w:val="clear" w:color="auto" w:fill="FFFFFF"/>
        </w:rPr>
        <w:t>PT002108715-00D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D5290">
        <w:rPr>
          <w:rFonts w:ascii="Verdana" w:eastAsia="Times New Roman" w:hAnsi="Verdana" w:cs="Arial"/>
          <w:color w:val="222222"/>
          <w:sz w:val="20"/>
          <w:szCs w:val="20"/>
        </w:rPr>
        <w:t>January 21,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D5290"/>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E5D00-319C-4BC4-8E4E-2F2A0CE2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2014-01-21T15:49:00Z</dcterms:created>
  <dcterms:modified xsi:type="dcterms:W3CDTF">2014-01-21T15:49:00Z</dcterms:modified>
</cp:coreProperties>
</file>