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DD6952" w:rsidRPr="00DD6952">
        <w:rPr>
          <w:rFonts w:ascii="Verdana" w:eastAsia="Times New Roman" w:hAnsi="Verdana" w:cs="Arial"/>
          <w:color w:val="222222"/>
          <w:sz w:val="20"/>
          <w:szCs w:val="20"/>
        </w:rPr>
        <w:t>929692333</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DD6952">
        <w:rPr>
          <w:rFonts w:ascii="Verdana" w:eastAsia="Times New Roman" w:hAnsi="Verdana" w:cs="Arial"/>
          <w:color w:val="222222"/>
          <w:sz w:val="20"/>
          <w:szCs w:val="20"/>
        </w:rPr>
        <w:t>April 15,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DD6952"/>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59617-4D0C-47E3-8952-D441BF6AA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2014-04-15T17:16:00Z</dcterms:created>
  <dcterms:modified xsi:type="dcterms:W3CDTF">2014-04-15T17:16:00Z</dcterms:modified>
</cp:coreProperties>
</file>