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0745EB">
        <w:rPr>
          <w:rFonts w:ascii="Verdana" w:hAnsi="Verdana"/>
          <w:color w:val="000000"/>
          <w:sz w:val="18"/>
          <w:szCs w:val="18"/>
          <w:shd w:val="clear" w:color="auto" w:fill="FFFFFF"/>
        </w:rPr>
        <w:t>1029347672</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A08D2">
        <w:rPr>
          <w:rFonts w:ascii="Verdana" w:eastAsia="Times New Roman" w:hAnsi="Verdana" w:cs="Arial"/>
          <w:color w:val="222222"/>
          <w:sz w:val="20"/>
          <w:szCs w:val="20"/>
        </w:rPr>
        <w:t>August 1,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745EB"/>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A08D2"/>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B3389-011B-4CD6-B679-64E816C30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cp:lastPrinted>2014-08-01T20:30:00Z</cp:lastPrinted>
  <dcterms:created xsi:type="dcterms:W3CDTF">2014-08-01T20:36:00Z</dcterms:created>
  <dcterms:modified xsi:type="dcterms:W3CDTF">2014-08-01T20:36:00Z</dcterms:modified>
</cp:coreProperties>
</file>